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F6" w:rsidRDefault="0023317A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114300" distB="114300" distL="114300" distR="114300">
            <wp:extent cx="6120130" cy="1285253"/>
            <wp:effectExtent l="0" t="0" r="0" b="0"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5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6D3AF6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6" w:rsidRDefault="006D3AF6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D3AF6" w:rsidRDefault="0023317A">
            <w:pPr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Didattica digitale integrata e formazione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alla transizione digitale per il personale scolastico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”, finanziato dall’Unione europea –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 Generation EU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Formazione del personale scolastico per la transizione digitale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”.</w:t>
            </w:r>
          </w:p>
          <w:p w:rsidR="006D3AF6" w:rsidRDefault="0023317A">
            <w:pPr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Formazione del personale scolastico per la transizione digitale</w:t>
            </w:r>
          </w:p>
          <w:p w:rsidR="006D3AF6" w:rsidRDefault="0023317A">
            <w:pPr>
              <w:spacing w:before="120" w:after="24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(D.M. n. 66/202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3)</w:t>
            </w:r>
          </w:p>
          <w:p w:rsidR="006D3AF6" w:rsidRDefault="0023317A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6D3AF6" w:rsidRDefault="0023317A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:rsidR="006D3AF6" w:rsidRDefault="006D3AF6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D3AF6" w:rsidRDefault="0023317A">
            <w:pPr>
              <w:spacing w:before="120" w:after="120" w:line="276" w:lineRule="auto"/>
              <w:jc w:val="lef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un incarico individu</w:t>
            </w:r>
            <w:r w:rsidR="0075673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ale di esperto e tutor avente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ad oggetto la formazione del personale scol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astico per la transizione digitale.</w:t>
            </w:r>
          </w:p>
        </w:tc>
      </w:tr>
    </w:tbl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</w:t>
      </w:r>
      <w:r>
        <w:rPr>
          <w:rFonts w:ascii="Calibri" w:eastAsia="Calibri" w:hAnsi="Calibri" w:cs="Calibri"/>
          <w:b/>
          <w:sz w:val="22"/>
          <w:szCs w:val="22"/>
        </w:rPr>
        <w:t xml:space="preserve">_______, in qualità di ______________________________________________ </w:t>
      </w:r>
    </w:p>
    <w:p w:rsidR="006D3AF6" w:rsidRDefault="0023317A">
      <w:pPr>
        <w:numPr>
          <w:ilvl w:val="0"/>
          <w:numId w:val="3"/>
        </w:numPr>
        <w:shd w:val="clear" w:color="auto" w:fill="FFFFFF"/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appartenente al personale interno dell’IC Ivrea II</w:t>
      </w:r>
    </w:p>
    <w:p w:rsidR="006D3AF6" w:rsidRDefault="0023317A">
      <w:pPr>
        <w:numPr>
          <w:ilvl w:val="0"/>
          <w:numId w:val="3"/>
        </w:numPr>
        <w:shd w:val="clear" w:color="auto" w:fill="FFFFFF"/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appartenente al personale interno dell’istituzione scolastica ………………………………………………………………</w:t>
      </w:r>
    </w:p>
    <w:p w:rsidR="006D3AF6" w:rsidRDefault="0023317A">
      <w:pPr>
        <w:numPr>
          <w:ilvl w:val="0"/>
          <w:numId w:val="3"/>
        </w:numPr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dipendente di una PA ( ………………………………………………………………</w:t>
      </w:r>
      <w:r>
        <w:rPr>
          <w:rFonts w:ascii="Calibri" w:eastAsia="Calibri" w:hAnsi="Calibri" w:cs="Calibri"/>
          <w:b/>
          <w:sz w:val="22"/>
          <w:szCs w:val="22"/>
        </w:rPr>
        <w:t>……………………………………………...)</w:t>
      </w:r>
    </w:p>
    <w:p w:rsidR="006D3AF6" w:rsidRDefault="0023317A">
      <w:pPr>
        <w:numPr>
          <w:ilvl w:val="0"/>
          <w:numId w:val="3"/>
        </w:numPr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esperto esterno</w:t>
      </w: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</w:t>
      </w:r>
      <w:r>
        <w:rPr>
          <w:rFonts w:ascii="Calibri" w:eastAsia="Calibri" w:hAnsi="Calibri" w:cs="Calibri"/>
          <w:b/>
          <w:sz w:val="22"/>
          <w:szCs w:val="22"/>
        </w:rPr>
        <w:t xml:space="preserve"> la decadenza dai benefici eventualmente ottenuti ai sensi dell’art. 75 del d.P.R. n. 445 del 28 dicembre 2000 e l’applicazione di ogni altra sanzione prevista dalla legge, nella predetta qualità, ai sensi e per gli effetti di cui agli artt. 46 e 47 del d.</w:t>
      </w:r>
      <w:r>
        <w:rPr>
          <w:rFonts w:ascii="Calibri" w:eastAsia="Calibri" w:hAnsi="Calibri" w:cs="Calibri"/>
          <w:b/>
          <w:sz w:val="22"/>
          <w:szCs w:val="22"/>
        </w:rPr>
        <w:t>P.R. n. 445 del 28 dicembre 2000,</w:t>
      </w:r>
    </w:p>
    <w:p w:rsidR="006D3AF6" w:rsidRDefault="0023317A">
      <w:pPr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CHIEDE</w:t>
      </w: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 per i seguenti corsi a distanza della durata ciascuno do 10 ore: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Lo Storytelling nella didattica digitale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Didattica e realtà aumentata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 xml:space="preserve">Produzione ed </w:t>
      </w:r>
      <w:r>
        <w:rPr>
          <w:rFonts w:ascii="Averta-Regular" w:eastAsia="Averta-Regular" w:hAnsi="Averta-Regular" w:cs="Averta-Regular"/>
          <w:color w:val="000000"/>
        </w:rPr>
        <w:t>editing nella didattica (anche per creazione podcast, audiolibri…)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 xml:space="preserve">A scuola con </w:t>
      </w:r>
      <w:proofErr w:type="spellStart"/>
      <w:r>
        <w:rPr>
          <w:rFonts w:ascii="Averta-Regular" w:eastAsia="Averta-Regular" w:hAnsi="Averta-Regular" w:cs="Averta-Regular"/>
          <w:color w:val="000000"/>
        </w:rPr>
        <w:t>Minecraft</w:t>
      </w:r>
      <w:proofErr w:type="spellEnd"/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Averta-Regular" w:eastAsia="Averta-Regular" w:hAnsi="Averta-Regular" w:cs="Averta-Regular"/>
          <w:color w:val="000000"/>
        </w:rPr>
      </w:pPr>
      <w:r>
        <w:rPr>
          <w:rFonts w:ascii="Averta-Regular" w:eastAsia="Averta-Regular" w:hAnsi="Averta-Regular" w:cs="Averta-Regular"/>
          <w:color w:val="000000"/>
        </w:rPr>
        <w:t xml:space="preserve">Media </w:t>
      </w:r>
      <w:proofErr w:type="spellStart"/>
      <w:r>
        <w:rPr>
          <w:rFonts w:ascii="Averta-Regular" w:eastAsia="Averta-Regular" w:hAnsi="Averta-Regular" w:cs="Averta-Regular"/>
          <w:color w:val="000000"/>
        </w:rPr>
        <w:t>Education</w:t>
      </w:r>
      <w:proofErr w:type="spellEnd"/>
      <w:r>
        <w:rPr>
          <w:rFonts w:ascii="Averta-Regular" w:eastAsia="Averta-Regular" w:hAnsi="Averta-Regular" w:cs="Averta-Regular"/>
          <w:color w:val="000000"/>
        </w:rPr>
        <w:t>: Educazione Civica Digitale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L’Intelligenza Artificiale e i Compiti del Docente (Sc. Pr. e Sc. Sec.)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Lavorare con le produzioni audiovisive a scuola pe</w:t>
      </w:r>
      <w:r>
        <w:rPr>
          <w:rFonts w:ascii="Averta-Regular" w:eastAsia="Averta-Regular" w:hAnsi="Averta-Regular" w:cs="Averta-Regular"/>
          <w:color w:val="000000"/>
        </w:rPr>
        <w:t xml:space="preserve">r favorire una didattica </w:t>
      </w:r>
      <w:proofErr w:type="spellStart"/>
      <w:r>
        <w:rPr>
          <w:rFonts w:ascii="Averta-Regular" w:eastAsia="Averta-Regular" w:hAnsi="Averta-Regular" w:cs="Averta-Regular"/>
          <w:color w:val="000000"/>
        </w:rPr>
        <w:t>costruzionista</w:t>
      </w:r>
      <w:proofErr w:type="spellEnd"/>
      <w:r>
        <w:rPr>
          <w:rFonts w:ascii="Averta-Regular" w:eastAsia="Averta-Regular" w:hAnsi="Averta-Regular" w:cs="Averta-Regular"/>
          <w:color w:val="000000"/>
        </w:rPr>
        <w:t xml:space="preserve"> (Sc. Pr. e Sc. Sec.)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Usare simulatori di realtà virtuale nella didattica disciplinare (Sc. Sec. 2° grado)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Averta-Regular" w:eastAsia="Averta-Regular" w:hAnsi="Averta-Regular" w:cs="Averta-Regular"/>
          <w:color w:val="000000"/>
        </w:rPr>
      </w:pPr>
      <w:r>
        <w:rPr>
          <w:rFonts w:ascii="Averta-Regular" w:eastAsia="Averta-Regular" w:hAnsi="Averta-Regular" w:cs="Averta-Regular"/>
          <w:color w:val="000000"/>
        </w:rPr>
        <w:t>Incrementare l’efficacia nell’insegnamento della matematica sfruttando la Khan Academy (Sc. Pr. e Sc. Sec.)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Averta-Regular" w:eastAsia="Averta-Regular" w:hAnsi="Averta-Regular" w:cs="Averta-Regular"/>
          <w:color w:val="000000"/>
        </w:rPr>
      </w:pPr>
      <w:r>
        <w:rPr>
          <w:rFonts w:ascii="Averta-Regular" w:eastAsia="Averta-Regular" w:hAnsi="Averta-Regular" w:cs="Averta-Regular"/>
          <w:color w:val="000000"/>
        </w:rPr>
        <w:t>St</w:t>
      </w:r>
      <w:r>
        <w:rPr>
          <w:rFonts w:ascii="Averta-Regular" w:eastAsia="Averta-Regular" w:hAnsi="Averta-Regular" w:cs="Averta-Regular"/>
          <w:color w:val="000000"/>
        </w:rPr>
        <w:t>udiare STEM con Khan Academy (Sc. Pr. e Sc. Sec.)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Averta-Regular" w:eastAsia="Averta-Regular" w:hAnsi="Averta-Regular" w:cs="Averta-Regular"/>
          <w:color w:val="000000"/>
        </w:rPr>
      </w:pPr>
      <w:r>
        <w:rPr>
          <w:rFonts w:ascii="Averta-Regular" w:eastAsia="Averta-Regular" w:hAnsi="Averta-Regular" w:cs="Averta-Regular"/>
          <w:color w:val="000000"/>
        </w:rPr>
        <w:t>I compiti a casa e gli esercizi in classe nell’era dell’Intelligenza Artificiale (Sc. Pr. e Sc. Sec.)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rFonts w:ascii="Averta-Regular" w:eastAsia="Averta-Regular" w:hAnsi="Averta-Regular" w:cs="Averta-Regular"/>
          <w:color w:val="000000"/>
        </w:rPr>
        <w:t>Realizzare un podcast in classe (Sc. Sec.)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jc w:val="left"/>
      </w:pPr>
      <w:r>
        <w:rPr>
          <w:rFonts w:ascii="Averta-Regular" w:eastAsia="Averta-Regular" w:hAnsi="Averta-Regular" w:cs="Averta-Regular"/>
          <w:color w:val="000000"/>
        </w:rPr>
        <w:lastRenderedPageBreak/>
        <w:t xml:space="preserve">Progettare percorsi scolastici personalizzati per alunni </w:t>
      </w:r>
      <w:r>
        <w:rPr>
          <w:rFonts w:ascii="Averta-Regular" w:eastAsia="Averta-Regular" w:hAnsi="Averta-Regular" w:cs="Averta-Regular"/>
          <w:color w:val="000000"/>
        </w:rPr>
        <w:t>nello spettro autistico (Sc. Pr.)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jc w:val="left"/>
      </w:pPr>
      <w:r>
        <w:rPr>
          <w:rFonts w:ascii="Averta-Regular" w:eastAsia="Averta-Regular" w:hAnsi="Averta-Regular" w:cs="Averta-Regular"/>
          <w:color w:val="000000"/>
        </w:rPr>
        <w:t>Digitale e scuola: il punto di equilibrio (Sc. Pr.)</w:t>
      </w:r>
    </w:p>
    <w:p w:rsidR="006D3AF6" w:rsidRDefault="0023317A">
      <w:pPr>
        <w:widowControl/>
        <w:numPr>
          <w:ilvl w:val="0"/>
          <w:numId w:val="4"/>
        </w:numPr>
        <w:spacing w:after="200" w:line="276" w:lineRule="auto"/>
        <w:ind w:left="708"/>
        <w:jc w:val="left"/>
        <w:rPr>
          <w:rFonts w:ascii="Averta-ExtraBold" w:eastAsia="Averta-ExtraBold" w:hAnsi="Averta-ExtraBold" w:cs="Averta-ExtraBold"/>
        </w:rPr>
      </w:pPr>
      <w:r>
        <w:rPr>
          <w:rFonts w:ascii="Averta-ExtraBold" w:eastAsia="Averta-ExtraBold" w:hAnsi="Averta-ExtraBold" w:cs="Averta-ExtraBold"/>
        </w:rPr>
        <w:t xml:space="preserve">Didattica innovativa con Google </w:t>
      </w:r>
      <w:proofErr w:type="spellStart"/>
      <w:r>
        <w:rPr>
          <w:rFonts w:ascii="Averta-ExtraBold" w:eastAsia="Averta-ExtraBold" w:hAnsi="Averta-ExtraBold" w:cs="Averta-ExtraBold"/>
        </w:rPr>
        <w:t>Workspace</w:t>
      </w:r>
      <w:proofErr w:type="spellEnd"/>
      <w:r>
        <w:rPr>
          <w:rFonts w:ascii="Averta-ExtraBold" w:eastAsia="Averta-ExtraBold" w:hAnsi="Averta-ExtraBold" w:cs="Averta-ExtraBold"/>
        </w:rPr>
        <w:t xml:space="preserve"> for </w:t>
      </w:r>
      <w:proofErr w:type="spellStart"/>
      <w:r>
        <w:rPr>
          <w:rFonts w:ascii="Averta-ExtraBold" w:eastAsia="Averta-ExtraBold" w:hAnsi="Averta-ExtraBold" w:cs="Averta-ExtraBold"/>
        </w:rPr>
        <w:t>Education</w:t>
      </w:r>
      <w:proofErr w:type="spellEnd"/>
    </w:p>
    <w:p w:rsidR="006D3AF6" w:rsidRPr="00EC2AC8" w:rsidRDefault="0023317A">
      <w:pPr>
        <w:widowControl/>
        <w:numPr>
          <w:ilvl w:val="0"/>
          <w:numId w:val="4"/>
        </w:numPr>
        <w:spacing w:after="200" w:line="276" w:lineRule="auto"/>
        <w:ind w:left="708"/>
        <w:jc w:val="left"/>
        <w:rPr>
          <w:rFonts w:ascii="Averta-ExtraBold" w:eastAsia="Averta-ExtraBold" w:hAnsi="Averta-ExtraBold" w:cs="Averta-ExtraBold"/>
          <w:lang w:val="en-US"/>
        </w:rPr>
      </w:pPr>
      <w:hyperlink r:id="rId10">
        <w:r w:rsidRPr="00EC2AC8">
          <w:rPr>
            <w:rFonts w:ascii="Averta-ExtraBold" w:eastAsia="Averta-ExtraBold" w:hAnsi="Averta-ExtraBold" w:cs="Averta-ExtraBold"/>
            <w:lang w:val="en-US"/>
          </w:rPr>
          <w:t>Coding, pr</w:t>
        </w:r>
        <w:r w:rsidRPr="00EC2AC8">
          <w:rPr>
            <w:rFonts w:ascii="Averta-ExtraBold" w:eastAsia="Averta-ExtraBold" w:hAnsi="Averta-ExtraBold" w:cs="Averta-ExtraBold"/>
            <w:lang w:val="en-US"/>
          </w:rPr>
          <w:t>oblem solving e STEAM con SAM Labs</w:t>
        </w:r>
      </w:hyperlink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jc w:val="left"/>
      </w:pPr>
      <w:r>
        <w:rPr>
          <w:rFonts w:ascii="Averta-ExtraBold" w:eastAsia="Averta-ExtraBold" w:hAnsi="Averta-ExtraBold" w:cs="Averta-ExtraBold"/>
          <w:color w:val="000000"/>
        </w:rPr>
        <w:t>Corso Didattica innovativa con Microsoft 365</w:t>
      </w:r>
    </w:p>
    <w:p w:rsidR="006D3AF6" w:rsidRDefault="0023317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jc w:val="left"/>
        <w:rPr>
          <w:rFonts w:ascii="Averta-ExtraBold" w:eastAsia="Averta-ExtraBold" w:hAnsi="Averta-ExtraBold" w:cs="Averta-ExtraBold"/>
          <w:color w:val="000000"/>
        </w:rPr>
      </w:pPr>
      <w:r>
        <w:rPr>
          <w:rFonts w:ascii="Averta-ExtraBold" w:eastAsia="Averta-ExtraBold" w:hAnsi="Averta-ExtraBold" w:cs="Averta-ExtraBold"/>
          <w:color w:val="000000"/>
        </w:rPr>
        <w:t xml:space="preserve">La gestione consapevole della classe </w:t>
      </w:r>
    </w:p>
    <w:p w:rsidR="006D3AF6" w:rsidRDefault="0023317A">
      <w:pPr>
        <w:widowControl/>
        <w:numPr>
          <w:ilvl w:val="0"/>
          <w:numId w:val="5"/>
        </w:numPr>
        <w:spacing w:after="200" w:line="276" w:lineRule="auto"/>
        <w:ind w:left="708"/>
        <w:jc w:val="left"/>
      </w:pPr>
      <w:r>
        <w:rPr>
          <w:rFonts w:ascii="Averta-ExtraBold" w:eastAsia="Averta-ExtraBold" w:hAnsi="Averta-ExtraBold" w:cs="Averta-ExtraBold"/>
        </w:rPr>
        <w:t xml:space="preserve">A lezione con i monitor interattivi </w:t>
      </w:r>
    </w:p>
    <w:p w:rsidR="006D3AF6" w:rsidRDefault="0023317A">
      <w:pPr>
        <w:widowControl/>
        <w:numPr>
          <w:ilvl w:val="0"/>
          <w:numId w:val="5"/>
        </w:numPr>
        <w:spacing w:after="200" w:line="276" w:lineRule="auto"/>
        <w:ind w:left="708"/>
        <w:jc w:val="left"/>
      </w:pPr>
      <w:r>
        <w:rPr>
          <w:rFonts w:ascii="Averta-ExtraBold" w:eastAsia="Averta-ExtraBold" w:hAnsi="Averta-ExtraBold" w:cs="Averta-ExtraBold"/>
        </w:rPr>
        <w:t>Le competenze digitali incrociano le competenze curricolari</w:t>
      </w: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</w:t>
      </w:r>
      <w:r>
        <w:rPr>
          <w:rFonts w:ascii="Calibri" w:eastAsia="Calibri" w:hAnsi="Calibri" w:cs="Calibri"/>
          <w:sz w:val="22"/>
          <w:szCs w:val="22"/>
        </w:rPr>
        <w:t>ocedura in oggetto per i seguenti corsi in presenza della durata ciascuno di 20 ore:</w:t>
      </w: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Coding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MODULO BASE</w:t>
      </w:r>
    </w:p>
    <w:p w:rsidR="006D3AF6" w:rsidRDefault="006D3AF6">
      <w:p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Podcast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</w:p>
    <w:p w:rsidR="006D3AF6" w:rsidRDefault="006D3AF6">
      <w:pPr>
        <w:spacing w:line="240" w:lineRule="auto"/>
        <w:ind w:left="720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Video Maker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</w:p>
    <w:p w:rsidR="006D3AF6" w:rsidRDefault="006D3AF6">
      <w:pPr>
        <w:spacing w:line="240" w:lineRule="auto"/>
        <w:ind w:left="720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Video Editing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</w:p>
    <w:p w:rsidR="006D3AF6" w:rsidRDefault="006D3AF6">
      <w:pPr>
        <w:spacing w:line="240" w:lineRule="auto"/>
        <w:ind w:left="720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Intelligenza emotiva a scuola</w:t>
      </w:r>
    </w:p>
    <w:p w:rsidR="006D3AF6" w:rsidRDefault="006D3AF6">
      <w:p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Digitale e infanzia nel sistema zero-sei</w:t>
      </w:r>
    </w:p>
    <w:p w:rsidR="006D3AF6" w:rsidRDefault="006D3AF6">
      <w:pPr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 qualità di </w:t>
      </w:r>
    </w:p>
    <w:p w:rsidR="006D3AF6" w:rsidRDefault="0023317A">
      <w:pPr>
        <w:numPr>
          <w:ilvl w:val="0"/>
          <w:numId w:val="7"/>
        </w:numPr>
        <w:spacing w:before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TUTOR</w:t>
      </w:r>
    </w:p>
    <w:p w:rsidR="006D3AF6" w:rsidRDefault="0023317A">
      <w:pPr>
        <w:numPr>
          <w:ilvl w:val="0"/>
          <w:numId w:val="7"/>
        </w:numPr>
        <w:spacing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ESPERTO</w:t>
      </w:r>
    </w:p>
    <w:p w:rsidR="006D3AF6" w:rsidRDefault="006D3AF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6D3AF6" w:rsidRDefault="0023317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6D3AF6" w:rsidRDefault="00233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6D3AF6" w:rsidRDefault="00233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6D3AF6" w:rsidRDefault="00233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indirizzo </w:t>
      </w:r>
      <w:r>
        <w:rPr>
          <w:rFonts w:ascii="Calibri" w:eastAsia="Calibri" w:hAnsi="Calibri" w:cs="Calibri"/>
          <w:color w:val="000000"/>
          <w:sz w:val="22"/>
          <w:szCs w:val="22"/>
        </w:rPr>
        <w:t>posta elettronica ordinaria: ________________________________________</w:t>
      </w:r>
    </w:p>
    <w:p w:rsidR="006D3AF6" w:rsidRDefault="00233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6D3AF6" w:rsidRDefault="00233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6D3AF6" w:rsidRDefault="0023317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autorizzando espressamente </w:t>
      </w:r>
      <w:r>
        <w:rPr>
          <w:rFonts w:ascii="Calibri" w:eastAsia="Calibri" w:hAnsi="Calibri" w:cs="Calibri"/>
          <w:color w:val="000000"/>
          <w:sz w:val="22"/>
          <w:szCs w:val="22"/>
        </w:rPr>
        <w:t>l’Istituzione scolastica all’utilizzo dei suddetti mezzi per effettuare le comunicazioni;</w:t>
      </w:r>
    </w:p>
    <w:p w:rsidR="006D3AF6" w:rsidRDefault="00233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di essere informato/a che l’Istituzione scolastica non sarà responsabile per il caso di dispersione di comunicazioni dipendente da mancata o inesatta indicazione dei </w:t>
      </w:r>
      <w:r>
        <w:rPr>
          <w:rFonts w:ascii="Calibri" w:eastAsia="Calibri" w:hAnsi="Calibri" w:cs="Calibri"/>
          <w:color w:val="000000"/>
          <w:sz w:val="22"/>
          <w:szCs w:val="22"/>
        </w:rPr>
        <w:t>recapiti di cui al comma 1, oppure da mancata o tardiva comunicazione del cambiamento degli stessi;</w:t>
      </w:r>
    </w:p>
    <w:p w:rsidR="006D3AF6" w:rsidRDefault="00233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6D3AF6" w:rsidRDefault="00233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aver preso visione dell’informativa di cui all’art. 10 </w:t>
      </w:r>
      <w:r>
        <w:rPr>
          <w:rFonts w:ascii="Calibri" w:eastAsia="Calibri" w:hAnsi="Calibri" w:cs="Calibri"/>
          <w:color w:val="000000"/>
          <w:sz w:val="22"/>
          <w:szCs w:val="22"/>
        </w:rPr>
        <w:t>dell’Avviso;</w:t>
      </w:r>
    </w:p>
    <w:p w:rsidR="006D3AF6" w:rsidRDefault="00233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</w:t>
      </w:r>
      <w:r>
        <w:rPr>
          <w:rFonts w:ascii="Calibri" w:eastAsia="Calibri" w:hAnsi="Calibri" w:cs="Calibri"/>
          <w:color w:val="000000"/>
          <w:sz w:val="22"/>
          <w:szCs w:val="22"/>
        </w:rPr>
        <w:t>gno 2003, n. 196.</w:t>
      </w:r>
    </w:p>
    <w:p w:rsidR="006D3AF6" w:rsidRDefault="006D3AF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/>
        <w:rPr>
          <w:rFonts w:ascii="Calibri" w:eastAsia="Calibri" w:hAnsi="Calibri" w:cs="Calibri"/>
          <w:color w:val="000000"/>
          <w:sz w:val="22"/>
          <w:szCs w:val="22"/>
        </w:rPr>
      </w:pPr>
    </w:p>
    <w:p w:rsidR="006D3AF6" w:rsidRDefault="006D3AF6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6D3AF6" w:rsidRDefault="0023317A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6D3AF6" w:rsidRDefault="006D3AF6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23317A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6D3AF6" w:rsidRDefault="0023317A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prot. n.4579 del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3 ottobre 2024 e, nello specifico, di: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diritti civili e politici;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inatario/a di provvedimenti che riguardano l’applicazione di misure di prevenzione, di decisioni civili e di provvedimenti amministrativi iscritti nel casellario giudiziale;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procedimenti penali</w:t>
      </w:r>
      <w:r>
        <w:rPr>
          <w:rFonts w:ascii="Calibri" w:eastAsia="Calibri" w:hAnsi="Calibri" w:cs="Calibri"/>
          <w:sz w:val="22"/>
          <w:szCs w:val="22"/>
        </w:rPr>
        <w:t xml:space="preserve"> (se sì a quali)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;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</w:t>
      </w:r>
      <w:r>
        <w:rPr>
          <w:rFonts w:ascii="Calibri" w:eastAsia="Calibri" w:hAnsi="Calibri" w:cs="Calibri"/>
          <w:color w:val="000000"/>
          <w:sz w:val="22"/>
          <w:szCs w:val="22"/>
        </w:rPr>
        <w:t>a destituito/a o dispensato/a dall’impiego presso una Pubblica Amministrazione;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situazione di incompatibilità, ai sensi di quanto previsto dal d.lgs. n. 39/201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3 e dall’art. 53, del d.lgs. n. 165/2001; </w:t>
      </w:r>
    </w:p>
    <w:p w:rsidR="0075673F" w:rsidRDefault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</w:p>
    <w:p w:rsidR="0075673F" w:rsidRDefault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</w:p>
    <w:p w:rsidR="0075673F" w:rsidRDefault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</w:p>
    <w:p w:rsidR="0075673F" w:rsidRDefault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</w:p>
    <w:p w:rsidR="006D3AF6" w:rsidRDefault="0023317A" w:rsidP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firstLine="76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GoBack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</w:t>
      </w:r>
      <w:r>
        <w:rPr>
          <w:rFonts w:ascii="Calibri" w:eastAsia="Calibri" w:hAnsi="Calibri" w:cs="Calibri"/>
          <w:color w:val="000000"/>
          <w:sz w:val="22"/>
          <w:szCs w:val="22"/>
        </w:rPr>
        <w:t>a 14, del d.lgs. n. 165/2001, che possano interferire con l’esercizio dell’incarico;</w:t>
      </w:r>
    </w:p>
    <w:p w:rsidR="006D3AF6" w:rsidRDefault="0023317A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2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6D3AF6">
        <w:tc>
          <w:tcPr>
            <w:tcW w:w="4814" w:type="dxa"/>
          </w:tcPr>
          <w:p w:rsidR="006D3AF6" w:rsidRDefault="0023317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6D3AF6" w:rsidRDefault="0023317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6D3AF6">
        <w:tc>
          <w:tcPr>
            <w:tcW w:w="4814" w:type="dxa"/>
          </w:tcPr>
          <w:p w:rsidR="006D3AF6" w:rsidRDefault="0023317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6D3AF6" w:rsidRDefault="0023317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6D3AF6" w:rsidRDefault="006D3AF6">
      <w:pPr>
        <w:rPr>
          <w:rFonts w:ascii="Calibri" w:eastAsia="Calibri" w:hAnsi="Calibri" w:cs="Calibri"/>
          <w:sz w:val="22"/>
          <w:szCs w:val="22"/>
        </w:rPr>
      </w:pPr>
    </w:p>
    <w:sectPr w:rsidR="006D3AF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69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17A" w:rsidRDefault="0023317A">
      <w:pPr>
        <w:spacing w:line="240" w:lineRule="auto"/>
      </w:pPr>
      <w:r>
        <w:separator/>
      </w:r>
    </w:p>
  </w:endnote>
  <w:endnote w:type="continuationSeparator" w:id="0">
    <w:p w:rsidR="0023317A" w:rsidRDefault="00233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-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rta-Regular">
    <w:altName w:val="Calibri"/>
    <w:charset w:val="00"/>
    <w:family w:val="auto"/>
    <w:pitch w:val="default"/>
  </w:font>
  <w:font w:name="Averta-ExtraBol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F6" w:rsidRDefault="002331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75673F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:rsidR="006D3AF6" w:rsidRDefault="006D3AF6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F6" w:rsidRDefault="002331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:rsidR="006D3AF6" w:rsidRDefault="006D3A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17A" w:rsidRDefault="0023317A">
      <w:pPr>
        <w:spacing w:line="240" w:lineRule="auto"/>
      </w:pPr>
      <w:r>
        <w:separator/>
      </w:r>
    </w:p>
  </w:footnote>
  <w:footnote w:type="continuationSeparator" w:id="0">
    <w:p w:rsidR="0023317A" w:rsidRDefault="00233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764931</wp:posOffset>
          </wp:positionH>
          <wp:positionV relativeFrom="page">
            <wp:posOffset>509954</wp:posOffset>
          </wp:positionV>
          <wp:extent cx="6035474" cy="1096396"/>
          <wp:effectExtent l="0" t="0" r="0" b="0"/>
          <wp:wrapNone/>
          <wp:docPr id="3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5474" cy="10963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F6" w:rsidRDefault="002331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3" w:name="_heading=h.2et92p0" w:colFirst="0" w:colLast="0"/>
    <w:bookmarkEnd w:id="3"/>
    <w:r>
      <w:rPr>
        <w:b/>
        <w:sz w:val="24"/>
        <w:szCs w:val="24"/>
      </w:rPr>
      <w:t>Ministero dell’Istruzione e del Merito</w:t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</w:t>
    </w:r>
    <w:r>
      <w:rPr>
        <w:b/>
        <w:sz w:val="24"/>
        <w:szCs w:val="24"/>
      </w:rPr>
      <w:t xml:space="preserve">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6D3AF6" w:rsidRDefault="006D3AF6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126A"/>
    <w:multiLevelType w:val="multilevel"/>
    <w:tmpl w:val="528ACFD0"/>
    <w:lvl w:ilvl="0">
      <w:start w:val="1"/>
      <w:numFmt w:val="bullet"/>
      <w:pStyle w:val="Comma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C4E1AA5"/>
    <w:multiLevelType w:val="multilevel"/>
    <w:tmpl w:val="A6520604"/>
    <w:lvl w:ilvl="0">
      <w:start w:val="1"/>
      <w:numFmt w:val="bullet"/>
      <w:lvlText w:val="●"/>
      <w:lvlJc w:val="left"/>
      <w:pPr>
        <w:ind w:left="720" w:hanging="360"/>
      </w:pPr>
      <w:rPr>
        <w:rFonts w:ascii="-" w:eastAsia="-" w:hAnsi="-" w:cs="-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ED265B"/>
    <w:multiLevelType w:val="multilevel"/>
    <w:tmpl w:val="6498B92A"/>
    <w:lvl w:ilvl="0">
      <w:start w:val="1"/>
      <w:numFmt w:val="bullet"/>
      <w:pStyle w:val="Numeroelenco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3FAD0EEC"/>
    <w:multiLevelType w:val="multilevel"/>
    <w:tmpl w:val="4C884A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9214411"/>
    <w:multiLevelType w:val="multilevel"/>
    <w:tmpl w:val="E2E03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C57742A"/>
    <w:multiLevelType w:val="multilevel"/>
    <w:tmpl w:val="674ADDDA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>
    <w:nsid w:val="698031A2"/>
    <w:multiLevelType w:val="multilevel"/>
    <w:tmpl w:val="AC5E414C"/>
    <w:lvl w:ilvl="0">
      <w:start w:val="1"/>
      <w:numFmt w:val="decimal"/>
      <w:pStyle w:val="Numerazioneperbuste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729F1B43"/>
    <w:multiLevelType w:val="multilevel"/>
    <w:tmpl w:val="401E11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AF6"/>
    <w:rsid w:val="0023317A"/>
    <w:rsid w:val="006D3AF6"/>
    <w:rsid w:val="0075673F"/>
    <w:rsid w:val="00B80380"/>
    <w:rsid w:val="00E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07677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7677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7677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076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076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07677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rsid w:val="00E076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E07677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E07677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E07677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E07677"/>
    <w:rPr>
      <w:position w:val="-3"/>
    </w:rPr>
  </w:style>
  <w:style w:type="paragraph" w:styleId="Corpotesto">
    <w:name w:val="Body Text"/>
    <w:basedOn w:val="Normale"/>
    <w:link w:val="CorpotestoCarattere"/>
    <w:rsid w:val="00E07677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E07677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E07677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7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0767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E076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07677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7677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7677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076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076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07677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rsid w:val="00E076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E07677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E07677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E07677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E07677"/>
    <w:rPr>
      <w:position w:val="-3"/>
    </w:rPr>
  </w:style>
  <w:style w:type="paragraph" w:styleId="Corpotesto">
    <w:name w:val="Body Text"/>
    <w:basedOn w:val="Normale"/>
    <w:link w:val="CorpotestoCarattere"/>
    <w:rsid w:val="00E07677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E07677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E07677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7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0767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E076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ormazione.c2group.it/course/introduzione-al-coding-educativo-con-sam-labs-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CnYiw6aG/OAe1brt8aiMGlEnGg==">CgMxLjAyCWguMzBqMHpsbDIJaC4xZm9iOXRlMgloLjJldDkycDA4AHIhMVBqTG1LUmt4bEIxVEZuWDBLRWpfV0t6aTBydkdUcDkz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2024-10-03T13:32:00Z</dcterms:created>
  <dcterms:modified xsi:type="dcterms:W3CDTF">2024-10-07T09:57:00Z</dcterms:modified>
</cp:coreProperties>
</file>